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93DA" w14:textId="5F0284E2" w:rsidR="00227584" w:rsidRPr="00BF274B" w:rsidRDefault="00BF274B" w:rsidP="00BF274B">
      <w:pPr>
        <w:pStyle w:val="Cm"/>
        <w:jc w:val="center"/>
        <w:rPr>
          <w:rFonts w:ascii="DINPro" w:hAnsi="DINPro" w:cs="DINPro"/>
          <w:sz w:val="96"/>
          <w:szCs w:val="96"/>
        </w:rPr>
      </w:pPr>
      <w:r w:rsidRPr="00BF274B">
        <w:rPr>
          <w:rFonts w:ascii="DINPro" w:hAnsi="DINPro" w:cs="DINPro"/>
          <w:sz w:val="96"/>
          <w:szCs w:val="96"/>
        </w:rPr>
        <w:t>Előnyszámítás fórum 2023</w:t>
      </w:r>
    </w:p>
    <w:p w14:paraId="7EB0C8C9" w14:textId="0C7AD827" w:rsidR="00BF274B" w:rsidRPr="00BF274B" w:rsidRDefault="00BF274B" w:rsidP="00BF274B">
      <w:pPr>
        <w:pStyle w:val="Cm"/>
        <w:jc w:val="center"/>
        <w:rPr>
          <w:rFonts w:ascii="DINPro" w:hAnsi="DINPro" w:cs="DINPro"/>
        </w:rPr>
      </w:pPr>
      <w:r w:rsidRPr="00BF274B">
        <w:rPr>
          <w:rFonts w:ascii="DINPro" w:hAnsi="DINPro" w:cs="DINPro"/>
        </w:rPr>
        <w:t>Hajózástechnikai albizottság</w:t>
      </w:r>
    </w:p>
    <w:p w14:paraId="5FC30A29" w14:textId="003D3D51" w:rsidR="00BF274B" w:rsidRPr="00BF274B" w:rsidRDefault="00BF274B" w:rsidP="00BF274B">
      <w:pPr>
        <w:pStyle w:val="Cm"/>
        <w:jc w:val="center"/>
        <w:rPr>
          <w:rFonts w:ascii="DINPro" w:hAnsi="DINPro" w:cs="DINPro"/>
        </w:rPr>
      </w:pPr>
      <w:r w:rsidRPr="00BF274B">
        <w:rPr>
          <w:rFonts w:ascii="DINPro" w:hAnsi="DINPro" w:cs="DINPro"/>
        </w:rPr>
        <w:t>Nagyhajós Bizottság</w:t>
      </w:r>
    </w:p>
    <w:p w14:paraId="4865EF44" w14:textId="223960B9" w:rsidR="00BF274B" w:rsidRDefault="00BF274B">
      <w:pPr>
        <w:rPr>
          <w:rFonts w:ascii="DINPro" w:hAnsi="DINPro" w:cs="DINPro"/>
        </w:rPr>
      </w:pPr>
    </w:p>
    <w:p w14:paraId="0E405860" w14:textId="53677C38" w:rsidR="00BF274B" w:rsidRPr="00BF274B" w:rsidRDefault="00BF274B" w:rsidP="00BF274B">
      <w:pPr>
        <w:jc w:val="center"/>
        <w:rPr>
          <w:rFonts w:ascii="DINPro" w:hAnsi="DINPro" w:cs="DINPro"/>
        </w:rPr>
      </w:pPr>
      <w:r>
        <w:rPr>
          <w:rFonts w:ascii="DINPro" w:hAnsi="DINPro" w:cs="DINPro"/>
          <w:noProof/>
        </w:rPr>
        <w:drawing>
          <wp:inline distT="0" distB="0" distL="0" distR="0" wp14:anchorId="441552A6" wp14:editId="08C3FF51">
            <wp:extent cx="1526458" cy="1430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448" cy="143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E1158" w14:textId="77777777" w:rsidR="00BF274B" w:rsidRPr="00BF274B" w:rsidRDefault="00BF274B" w:rsidP="00BF274B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14:paraId="30B6D797" w14:textId="120FB57E" w:rsidR="00BF274B" w:rsidRDefault="00BF274B" w:rsidP="00BF274B">
      <w:pPr>
        <w:jc w:val="center"/>
        <w:rPr>
          <w:rFonts w:ascii="DINPro" w:hAnsi="DINPro" w:cs="DINPro"/>
          <w:color w:val="3C3C3B"/>
          <w:sz w:val="24"/>
          <w:szCs w:val="24"/>
          <w:shd w:val="clear" w:color="auto" w:fill="FFFFFF"/>
        </w:rPr>
      </w:pPr>
      <w:r w:rsidRPr="00BF274B">
        <w:rPr>
          <w:rFonts w:ascii="DINPro" w:hAnsi="DINPro" w:cs="DINPro"/>
          <w:color w:val="3C3C3B"/>
          <w:sz w:val="24"/>
          <w:szCs w:val="24"/>
          <w:shd w:val="clear" w:color="auto" w:fill="FFFFFF"/>
        </w:rPr>
        <w:t>Versenyzői feltevések és vitafórum a 2022-es és előirányzott 2023-as DYS Osztályszabályzattal, Értékelési csoportokkal és DYS számítással kapcsolatban</w:t>
      </w:r>
    </w:p>
    <w:p w14:paraId="7FB26B00" w14:textId="7ABFE318" w:rsidR="00BF274B" w:rsidRDefault="00BF274B" w:rsidP="00BF274B">
      <w:pPr>
        <w:jc w:val="center"/>
        <w:rPr>
          <w:rFonts w:ascii="DINPro" w:hAnsi="DINPro" w:cs="DINPro"/>
          <w:color w:val="3C3C3B"/>
          <w:sz w:val="24"/>
          <w:szCs w:val="24"/>
          <w:shd w:val="clear" w:color="auto" w:fill="FFFFFF"/>
        </w:rPr>
      </w:pPr>
    </w:p>
    <w:p w14:paraId="2E7818EA" w14:textId="02CBC228" w:rsidR="00BF274B" w:rsidRDefault="00BF274B" w:rsidP="00BF274B">
      <w:pPr>
        <w:pBdr>
          <w:bottom w:val="single" w:sz="6" w:space="1" w:color="auto"/>
        </w:pBdr>
        <w:jc w:val="both"/>
        <w:rPr>
          <w:rFonts w:ascii="DINPro" w:hAnsi="DINPro" w:cs="DINPro"/>
          <w:color w:val="3C3C3B"/>
          <w:sz w:val="24"/>
          <w:szCs w:val="24"/>
          <w:shd w:val="clear" w:color="auto" w:fill="FFFFFF"/>
        </w:rPr>
      </w:pPr>
      <w:r w:rsidRPr="00BF274B">
        <w:rPr>
          <w:rStyle w:val="AlcmChar"/>
          <w:sz w:val="28"/>
          <w:szCs w:val="28"/>
          <w:u w:val="single"/>
        </w:rPr>
        <w:t>Észrevételek</w:t>
      </w:r>
      <w:r>
        <w:rPr>
          <w:rFonts w:ascii="DINPro" w:hAnsi="DINPro" w:cs="DINPro"/>
          <w:color w:val="3C3C3B"/>
          <w:sz w:val="24"/>
          <w:szCs w:val="24"/>
          <w:shd w:val="clear" w:color="auto" w:fill="FFFFFF"/>
        </w:rPr>
        <w:t xml:space="preserve">: </w:t>
      </w:r>
    </w:p>
    <w:p w14:paraId="4048F4A3" w14:textId="77777777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  <w:r w:rsidRPr="00BF274B">
        <w:rPr>
          <w:rFonts w:ascii="DINPro" w:hAnsi="DINPro" w:cs="DINPro"/>
          <w:sz w:val="24"/>
          <w:szCs w:val="24"/>
        </w:rPr>
        <w:t>Rövidre fogva azt látom, hogy bár az előnyszám nyilván figyelembe veszi a hajók tömegét és a vitorlázatát mégis az eltérő szélerősség jelentős hatással van az eredményekre. </w:t>
      </w:r>
    </w:p>
    <w:p w14:paraId="49DDF2B2" w14:textId="77777777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  <w:r w:rsidRPr="00BF274B">
        <w:rPr>
          <w:rFonts w:ascii="DINPro" w:hAnsi="DINPro" w:cs="DINPro"/>
          <w:sz w:val="24"/>
          <w:szCs w:val="24"/>
        </w:rPr>
        <w:t>Egy 5+ tonnás tengerre is alkalmas hajó nem nagyon fog megmozdulni 4-5 csomós szélben, míg egy könnyű, agilis hajó elveszti szinte minden előnyét már egy 12-15 csomós félszeles rohanásban is.</w:t>
      </w:r>
    </w:p>
    <w:p w14:paraId="62B47C91" w14:textId="77777777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  <w:r w:rsidRPr="00BF274B">
        <w:rPr>
          <w:rFonts w:ascii="DINPro" w:hAnsi="DINPro" w:cs="DINPro"/>
          <w:sz w:val="24"/>
          <w:szCs w:val="24"/>
        </w:rPr>
        <w:t>Ebből fakadóan úgy látom, hogy ezzel a kérdéssel érdemes lenne foglalkozni az előnyszámítási rendszer keretein belül.</w:t>
      </w:r>
    </w:p>
    <w:p w14:paraId="411BA1B7" w14:textId="77777777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</w:p>
    <w:p w14:paraId="5C17B78E" w14:textId="77777777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  <w:r w:rsidRPr="00BF274B">
        <w:rPr>
          <w:rFonts w:ascii="DINPro" w:hAnsi="DINPro" w:cs="DINPro"/>
          <w:sz w:val="24"/>
          <w:szCs w:val="24"/>
        </w:rPr>
        <w:t>Ennek persze vannak technikai feltételei rendezői oldalról, de ez talán nem jelent komoly kihívást.</w:t>
      </w:r>
    </w:p>
    <w:p w14:paraId="14E9A6C5" w14:textId="77777777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</w:p>
    <w:p w14:paraId="0204EC5F" w14:textId="753B033E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  <w:r w:rsidRPr="00BF274B">
        <w:rPr>
          <w:rFonts w:ascii="DINPro" w:hAnsi="DINPro" w:cs="DINPro"/>
          <w:sz w:val="24"/>
          <w:szCs w:val="24"/>
        </w:rPr>
        <w:t>Egyelőre ötletelés szintjén én maximum 3 kategóriában gondolkodom, ami alapvetően azt a jelenséget kompenzálná, hogy kis szélben a nagytömegű hajók hátrányban vannak, nagy szélben pedig a kis tömegű hajók elvesztik az előnyüket.</w:t>
      </w:r>
    </w:p>
    <w:p w14:paraId="11ECADB7" w14:textId="77777777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  <w:r w:rsidRPr="00BF274B">
        <w:rPr>
          <w:rFonts w:ascii="DINPro" w:hAnsi="DINPro" w:cs="DINPro"/>
          <w:sz w:val="24"/>
          <w:szCs w:val="24"/>
        </w:rPr>
        <w:t>Nem szakértői vélemény, de tapasztalat szerint valahogy így adódnak a kategóriák (TWS) szerintem: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74B" w14:paraId="06836BEC" w14:textId="77777777" w:rsidTr="00BF274B">
        <w:tc>
          <w:tcPr>
            <w:tcW w:w="4531" w:type="dxa"/>
          </w:tcPr>
          <w:p w14:paraId="1FA9BB9C" w14:textId="46006896" w:rsidR="00BF274B" w:rsidRDefault="00BF274B" w:rsidP="00BF274B">
            <w:pPr>
              <w:jc w:val="both"/>
              <w:rPr>
                <w:rFonts w:ascii="DINPro" w:hAnsi="DINPro" w:cs="DINPro"/>
                <w:sz w:val="24"/>
                <w:szCs w:val="24"/>
              </w:rPr>
            </w:pPr>
            <w:r>
              <w:rPr>
                <w:rFonts w:ascii="DINPro" w:hAnsi="DINPro" w:cs="DINPro"/>
                <w:sz w:val="24"/>
                <w:szCs w:val="24"/>
              </w:rPr>
              <w:t xml:space="preserve">0,00 – 7,00 </w:t>
            </w:r>
            <w:proofErr w:type="spellStart"/>
            <w:r>
              <w:rPr>
                <w:rFonts w:ascii="DINPro" w:hAnsi="DINPro" w:cs="DINPro"/>
                <w:sz w:val="24"/>
                <w:szCs w:val="24"/>
              </w:rPr>
              <w:t>kts</w:t>
            </w:r>
            <w:proofErr w:type="spellEnd"/>
          </w:p>
        </w:tc>
        <w:tc>
          <w:tcPr>
            <w:tcW w:w="4531" w:type="dxa"/>
          </w:tcPr>
          <w:p w14:paraId="4D8F1E1F" w14:textId="77777777" w:rsidR="00BF274B" w:rsidRDefault="00BF274B" w:rsidP="00BF274B">
            <w:pPr>
              <w:jc w:val="both"/>
              <w:rPr>
                <w:rFonts w:ascii="DINPro" w:hAnsi="DINPro" w:cs="DINPro"/>
                <w:sz w:val="24"/>
                <w:szCs w:val="24"/>
              </w:rPr>
            </w:pPr>
          </w:p>
        </w:tc>
      </w:tr>
      <w:tr w:rsidR="00BF274B" w14:paraId="5649078F" w14:textId="77777777" w:rsidTr="00BF274B">
        <w:tc>
          <w:tcPr>
            <w:tcW w:w="4531" w:type="dxa"/>
          </w:tcPr>
          <w:p w14:paraId="7ACFFC58" w14:textId="42767A23" w:rsidR="00BF274B" w:rsidRDefault="00BF274B" w:rsidP="00BF274B">
            <w:pPr>
              <w:jc w:val="both"/>
              <w:rPr>
                <w:rFonts w:ascii="DINPro" w:hAnsi="DINPro" w:cs="DINPro"/>
                <w:sz w:val="24"/>
                <w:szCs w:val="24"/>
              </w:rPr>
            </w:pPr>
            <w:r>
              <w:rPr>
                <w:rFonts w:ascii="DINPro" w:hAnsi="DINPro" w:cs="DINPro"/>
                <w:sz w:val="24"/>
                <w:szCs w:val="24"/>
              </w:rPr>
              <w:t xml:space="preserve">7,01 – 14,00 </w:t>
            </w:r>
            <w:proofErr w:type="spellStart"/>
            <w:r>
              <w:rPr>
                <w:rFonts w:ascii="DINPro" w:hAnsi="DINPro" w:cs="DINPro"/>
                <w:sz w:val="24"/>
                <w:szCs w:val="24"/>
              </w:rPr>
              <w:t>kts</w:t>
            </w:r>
            <w:proofErr w:type="spellEnd"/>
          </w:p>
        </w:tc>
        <w:tc>
          <w:tcPr>
            <w:tcW w:w="4531" w:type="dxa"/>
          </w:tcPr>
          <w:p w14:paraId="1810C457" w14:textId="77777777" w:rsidR="00BF274B" w:rsidRDefault="00BF274B" w:rsidP="00BF274B">
            <w:pPr>
              <w:jc w:val="both"/>
              <w:rPr>
                <w:rFonts w:ascii="DINPro" w:hAnsi="DINPro" w:cs="DINPro"/>
                <w:sz w:val="24"/>
                <w:szCs w:val="24"/>
              </w:rPr>
            </w:pPr>
          </w:p>
        </w:tc>
      </w:tr>
      <w:tr w:rsidR="00BF274B" w14:paraId="0FAF55D8" w14:textId="77777777" w:rsidTr="00BF274B">
        <w:tc>
          <w:tcPr>
            <w:tcW w:w="4531" w:type="dxa"/>
          </w:tcPr>
          <w:p w14:paraId="4AB3DD81" w14:textId="21F9F9C1" w:rsidR="00BF274B" w:rsidRDefault="00BF274B" w:rsidP="00BF274B">
            <w:pPr>
              <w:jc w:val="both"/>
              <w:rPr>
                <w:rFonts w:ascii="DINPro" w:hAnsi="DINPro" w:cs="DINPro"/>
                <w:sz w:val="24"/>
                <w:szCs w:val="24"/>
              </w:rPr>
            </w:pPr>
            <w:r>
              <w:rPr>
                <w:rFonts w:ascii="DINPro" w:hAnsi="DINPro" w:cs="DINPro"/>
                <w:sz w:val="24"/>
                <w:szCs w:val="24"/>
              </w:rPr>
              <w:t xml:space="preserve">14,01 – </w:t>
            </w:r>
            <w:proofErr w:type="spellStart"/>
            <w:r>
              <w:rPr>
                <w:rFonts w:ascii="DINPro" w:hAnsi="DINPro" w:cs="DINPro"/>
                <w:sz w:val="24"/>
                <w:szCs w:val="24"/>
              </w:rPr>
              <w:t>kts</w:t>
            </w:r>
            <w:proofErr w:type="spellEnd"/>
          </w:p>
        </w:tc>
        <w:tc>
          <w:tcPr>
            <w:tcW w:w="4531" w:type="dxa"/>
          </w:tcPr>
          <w:p w14:paraId="71456E8F" w14:textId="77777777" w:rsidR="00BF274B" w:rsidRDefault="00BF274B" w:rsidP="00BF274B">
            <w:pPr>
              <w:jc w:val="both"/>
              <w:rPr>
                <w:rFonts w:ascii="DINPro" w:hAnsi="DINPro" w:cs="DINPro"/>
                <w:sz w:val="24"/>
                <w:szCs w:val="24"/>
              </w:rPr>
            </w:pPr>
          </w:p>
        </w:tc>
      </w:tr>
    </w:tbl>
    <w:p w14:paraId="35448DF5" w14:textId="43607E3F" w:rsidR="00BF274B" w:rsidRDefault="00BF274B" w:rsidP="00BF274B">
      <w:pPr>
        <w:pBdr>
          <w:bottom w:val="single" w:sz="6" w:space="1" w:color="auto"/>
        </w:pBdr>
        <w:jc w:val="both"/>
        <w:rPr>
          <w:rFonts w:ascii="DINPro" w:hAnsi="DINPro" w:cs="DINPro"/>
          <w:sz w:val="28"/>
          <w:szCs w:val="28"/>
        </w:rPr>
      </w:pPr>
    </w:p>
    <w:p w14:paraId="2026926A" w14:textId="409EFA20" w:rsidR="00BF274B" w:rsidRDefault="00BF274B" w:rsidP="00BF274B">
      <w:pPr>
        <w:jc w:val="both"/>
        <w:rPr>
          <w:rFonts w:ascii="DINPro" w:hAnsi="DINPro" w:cs="DINPro"/>
          <w:sz w:val="28"/>
          <w:szCs w:val="28"/>
        </w:rPr>
      </w:pPr>
      <w:r>
        <w:rPr>
          <w:rFonts w:ascii="DINPro" w:hAnsi="DINPro" w:cs="DINPro"/>
          <w:sz w:val="28"/>
          <w:szCs w:val="28"/>
        </w:rPr>
        <w:t>DYS – 2023</w:t>
      </w:r>
    </w:p>
    <w:p w14:paraId="08705AA6" w14:textId="77777777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  <w:r w:rsidRPr="00BF274B">
        <w:rPr>
          <w:rFonts w:ascii="DINPro" w:hAnsi="DINPro" w:cs="DINPro"/>
          <w:sz w:val="24"/>
          <w:szCs w:val="24"/>
        </w:rPr>
        <w:t>A fájlt vizsgálva ezek merültek fel bennem:</w:t>
      </w:r>
    </w:p>
    <w:p w14:paraId="424C3259" w14:textId="7001901A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  <w:r w:rsidRPr="00BF274B">
        <w:rPr>
          <w:rFonts w:ascii="DINPro" w:hAnsi="DINPro" w:cs="DINPro"/>
          <w:sz w:val="24"/>
          <w:szCs w:val="24"/>
        </w:rPr>
        <w:t>1) Nem lenne hasznosabb, ha az egyes viharban aktív típusokban szereplő hajók 2 kategóriára lennének osztva a</w:t>
      </w:r>
      <w:r>
        <w:rPr>
          <w:rFonts w:ascii="DINPro" w:hAnsi="DINPro" w:cs="DINPro"/>
          <w:sz w:val="24"/>
          <w:szCs w:val="24"/>
        </w:rPr>
        <w:t>z</w:t>
      </w:r>
      <w:r w:rsidRPr="00BF274B">
        <w:rPr>
          <w:rFonts w:ascii="DINPro" w:hAnsi="DINPro" w:cs="DINPro"/>
          <w:sz w:val="24"/>
          <w:szCs w:val="24"/>
        </w:rPr>
        <w:t xml:space="preserve"> aktív versenyző és inaktív versenyző hajókra az alapján, hogy adott szezonban </w:t>
      </w:r>
      <w:r w:rsidRPr="00BF274B">
        <w:rPr>
          <w:rFonts w:ascii="DINPro" w:hAnsi="DINPro" w:cs="DINPro"/>
          <w:sz w:val="24"/>
          <w:szCs w:val="24"/>
        </w:rPr>
        <w:t>indultak</w:t>
      </w:r>
      <w:r w:rsidRPr="00BF274B">
        <w:rPr>
          <w:rFonts w:ascii="DINPro" w:hAnsi="DINPro" w:cs="DINPro"/>
          <w:sz w:val="24"/>
          <w:szCs w:val="24"/>
        </w:rPr>
        <w:t xml:space="preserve">-e legalább 1 a mintában szereplő versenyen vagy nem. Csak azok lennének figyelembe véve a hajók számának számításánál az viharban aktív hajók száma </w:t>
      </w:r>
      <w:r w:rsidRPr="00BF274B">
        <w:rPr>
          <w:rFonts w:ascii="DINPro" w:hAnsi="DINPro" w:cs="DINPro"/>
          <w:sz w:val="24"/>
          <w:szCs w:val="24"/>
        </w:rPr>
        <w:t>helyett,</w:t>
      </w:r>
      <w:r w:rsidRPr="00BF274B">
        <w:rPr>
          <w:rFonts w:ascii="DINPro" w:hAnsi="DINPro" w:cs="DINPro"/>
          <w:sz w:val="24"/>
          <w:szCs w:val="24"/>
        </w:rPr>
        <w:t xml:space="preserve"> akik legalább 1 versenyen elindultak. Ezzel ki lehetne küszöbölni annak a torzító (csillapító) hatását, ha egy típusban több olyan hajó is </w:t>
      </w:r>
      <w:r w:rsidRPr="00BF274B">
        <w:rPr>
          <w:rFonts w:ascii="DINPro" w:hAnsi="DINPro" w:cs="DINPro"/>
          <w:sz w:val="24"/>
          <w:szCs w:val="24"/>
        </w:rPr>
        <w:t>van,</w:t>
      </w:r>
      <w:r w:rsidRPr="00BF274B">
        <w:rPr>
          <w:rFonts w:ascii="DINPro" w:hAnsi="DINPro" w:cs="DINPro"/>
          <w:sz w:val="24"/>
          <w:szCs w:val="24"/>
        </w:rPr>
        <w:t xml:space="preserve"> ami nem indul </w:t>
      </w:r>
      <w:r w:rsidRPr="00BF274B">
        <w:rPr>
          <w:rFonts w:ascii="DINPro" w:hAnsi="DINPro" w:cs="DINPro"/>
          <w:sz w:val="24"/>
          <w:szCs w:val="24"/>
        </w:rPr>
        <w:t>egyáltalán</w:t>
      </w:r>
      <w:r w:rsidRPr="00BF274B">
        <w:rPr>
          <w:rFonts w:ascii="DINPro" w:hAnsi="DINPro" w:cs="DINPro"/>
          <w:sz w:val="24"/>
          <w:szCs w:val="24"/>
        </w:rPr>
        <w:t xml:space="preserve"> versenyeken és reálisabb lenne a típus futásteljesítménye.</w:t>
      </w:r>
    </w:p>
    <w:p w14:paraId="00345E5F" w14:textId="77777777" w:rsidR="00BF274B" w:rsidRPr="00BF274B" w:rsidRDefault="00BF274B" w:rsidP="00BF274B">
      <w:pPr>
        <w:jc w:val="both"/>
        <w:rPr>
          <w:rFonts w:ascii="DINPro" w:hAnsi="DINPro" w:cs="DINPro"/>
          <w:sz w:val="24"/>
          <w:szCs w:val="24"/>
        </w:rPr>
      </w:pPr>
    </w:p>
    <w:p w14:paraId="74151469" w14:textId="78725877" w:rsidR="00BF274B" w:rsidRDefault="00BF274B" w:rsidP="00BF274B">
      <w:pPr>
        <w:pBdr>
          <w:bottom w:val="single" w:sz="6" w:space="1" w:color="auto"/>
        </w:pBdr>
        <w:jc w:val="both"/>
        <w:rPr>
          <w:rFonts w:ascii="DINPro" w:hAnsi="DINPro" w:cs="DINPro"/>
          <w:sz w:val="24"/>
          <w:szCs w:val="24"/>
        </w:rPr>
      </w:pPr>
      <w:r w:rsidRPr="00BF274B">
        <w:rPr>
          <w:rFonts w:ascii="DINPro" w:hAnsi="DINPro" w:cs="DINPro"/>
          <w:sz w:val="24"/>
          <w:szCs w:val="24"/>
        </w:rPr>
        <w:t>2) A GF oszlopban szereplő "Tizedes Jegy DYS-</w:t>
      </w:r>
      <w:proofErr w:type="spellStart"/>
      <w:r w:rsidRPr="00BF274B">
        <w:rPr>
          <w:rFonts w:ascii="DINPro" w:hAnsi="DINPro" w:cs="DINPro"/>
          <w:sz w:val="24"/>
          <w:szCs w:val="24"/>
        </w:rPr>
        <w:t>hez</w:t>
      </w:r>
      <w:proofErr w:type="spellEnd"/>
      <w:r w:rsidRPr="00BF274B">
        <w:rPr>
          <w:rFonts w:ascii="DINPro" w:hAnsi="DINPro" w:cs="DINPro"/>
          <w:sz w:val="24"/>
          <w:szCs w:val="24"/>
        </w:rPr>
        <w:t xml:space="preserve">" korrekciót nem értem. Ha jól értelmeztem a képleteket ahol az éves átlagos eltérés -0,49 és +0,49 között van ott nincs korrekció, ha -0,5 és -2,49 </w:t>
      </w:r>
      <w:r w:rsidRPr="00BF274B">
        <w:rPr>
          <w:rFonts w:ascii="DINPro" w:hAnsi="DINPro" w:cs="DINPro"/>
          <w:sz w:val="24"/>
          <w:szCs w:val="24"/>
        </w:rPr>
        <w:t>vagy +</w:t>
      </w:r>
      <w:r w:rsidRPr="00BF274B">
        <w:rPr>
          <w:rFonts w:ascii="DINPro" w:hAnsi="DINPro" w:cs="DINPro"/>
          <w:sz w:val="24"/>
          <w:szCs w:val="24"/>
        </w:rPr>
        <w:t xml:space="preserve">0,5 és +2,49 között van akkor -1 vagy 1 a korrekció, -2,49 és -6,5 vagy  2,49 és 6,5 között -2 vagy 2 és -6,5 alatt vagy 6,5 fölött -3 illetve +3 a korrekció. Végül ezekhez hozzáadásra kerül a kerekítési különbözet. Így viszont az a furcsa helyzet állhat elő, hogy valakinek az éves korrekciója kerekítés előtt magasabb, de végül a végső korrekciója alacsonyabb lesz. Csináltam pár példát, ahol az egyszerűség kedvéért 100 </w:t>
      </w:r>
      <w:proofErr w:type="spellStart"/>
      <w:r w:rsidRPr="00BF274B">
        <w:rPr>
          <w:rFonts w:ascii="DINPro" w:hAnsi="DINPro" w:cs="DINPro"/>
          <w:sz w:val="24"/>
          <w:szCs w:val="24"/>
        </w:rPr>
        <w:t>nak</w:t>
      </w:r>
      <w:proofErr w:type="spellEnd"/>
      <w:r w:rsidRPr="00BF274B">
        <w:rPr>
          <w:rFonts w:ascii="DINPro" w:hAnsi="DINPro" w:cs="DINPro"/>
          <w:sz w:val="24"/>
          <w:szCs w:val="24"/>
        </w:rPr>
        <w:t xml:space="preserve"> vettem a kiinduló állapotot, az eredményekből látszik, hogy a tizedes eléggé eltorzítja a végeredményt. </w:t>
      </w:r>
      <w:proofErr w:type="spellStart"/>
      <w:r w:rsidRPr="00BF274B">
        <w:rPr>
          <w:rFonts w:ascii="DINPro" w:hAnsi="DINPro" w:cs="DINPro"/>
          <w:sz w:val="24"/>
          <w:szCs w:val="24"/>
        </w:rPr>
        <w:t>Pl</w:t>
      </w:r>
      <w:proofErr w:type="spellEnd"/>
      <w:r w:rsidRPr="00BF274B">
        <w:rPr>
          <w:rFonts w:ascii="DINPro" w:hAnsi="DINPro" w:cs="DINPro"/>
          <w:sz w:val="24"/>
          <w:szCs w:val="24"/>
        </w:rPr>
        <w:t xml:space="preserve">: 2,4 növekedés 2,4 növekedést okoz az új YS-ban míg 4,5 növekedés csak 1,5 növekedést okoz. Szerintem, </w:t>
      </w:r>
      <w:r w:rsidRPr="00BF274B">
        <w:rPr>
          <w:rFonts w:ascii="DINPro" w:hAnsi="DINPro" w:cs="DINPro"/>
          <w:sz w:val="24"/>
          <w:szCs w:val="24"/>
        </w:rPr>
        <w:t>ha ez</w:t>
      </w:r>
      <w:r w:rsidRPr="00BF274B">
        <w:rPr>
          <w:rFonts w:ascii="DINPro" w:hAnsi="DINPro" w:cs="DINPro"/>
          <w:sz w:val="24"/>
          <w:szCs w:val="24"/>
        </w:rPr>
        <w:t xml:space="preserve"> a metódus van akkor el kellene engedni a tizedeseket, vagy ezt a csillapítást kellene lineárissá tenni a lépcsőzetes helyett. </w:t>
      </w:r>
    </w:p>
    <w:p w14:paraId="55B8D3CD" w14:textId="61AB792A" w:rsidR="00BF274B" w:rsidRDefault="00BF274B" w:rsidP="00BF274B">
      <w:pPr>
        <w:jc w:val="center"/>
        <w:rPr>
          <w:rFonts w:ascii="DINPro" w:hAnsi="DINPro" w:cs="DINPr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F8E809" wp14:editId="1F58CD17">
            <wp:extent cx="4505325" cy="3089910"/>
            <wp:effectExtent l="19050" t="19050" r="28575" b="15240"/>
            <wp:docPr id="2" name="Kép 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aszta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899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54274A" w14:textId="6C1DA1A5" w:rsidR="003009ED" w:rsidRDefault="003009ED" w:rsidP="00BF274B">
      <w:pPr>
        <w:pBdr>
          <w:top w:val="single" w:sz="6" w:space="1" w:color="auto"/>
          <w:bottom w:val="single" w:sz="6" w:space="1" w:color="auto"/>
        </w:pBdr>
        <w:jc w:val="center"/>
        <w:rPr>
          <w:rFonts w:ascii="DINPro" w:hAnsi="DINPro" w:cs="DINPro"/>
          <w:sz w:val="24"/>
          <w:szCs w:val="24"/>
        </w:rPr>
      </w:pPr>
    </w:p>
    <w:p w14:paraId="4CEE46C4" w14:textId="77777777" w:rsidR="003009ED" w:rsidRPr="00BF274B" w:rsidRDefault="003009ED" w:rsidP="00BF274B">
      <w:pPr>
        <w:pBdr>
          <w:bottom w:val="single" w:sz="6" w:space="1" w:color="auto"/>
        </w:pBdr>
        <w:jc w:val="center"/>
        <w:rPr>
          <w:rFonts w:ascii="DINPro" w:hAnsi="DINPro" w:cs="DINPro"/>
          <w:sz w:val="24"/>
          <w:szCs w:val="24"/>
        </w:rPr>
      </w:pPr>
    </w:p>
    <w:p w14:paraId="67E6CDFD" w14:textId="6B32BDF5" w:rsidR="003009ED" w:rsidRPr="003009ED" w:rsidRDefault="003009ED" w:rsidP="003009ED">
      <w:pPr>
        <w:pBdr>
          <w:bottom w:val="single" w:sz="6" w:space="1" w:color="auto"/>
        </w:pBd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1) A számoláshoz az adott szezonban legalább egy versenyen befutott hajókat javasolnám a viharban aktív hajók helyett (a max 13 ugyanúgy marad), mert jelenleg azok a hajók is csillapítják az eredményt amelyek nem is versenyeznek, csak regisztrálva vannak a viharba. Az én számításom szerint az 1578 hajóból 647 indult versenyen, így jelentős azok </w:t>
      </w:r>
      <w:r w:rsidRPr="003009ED">
        <w:rPr>
          <w:rFonts w:ascii="DINPro" w:hAnsi="DINPro" w:cs="DINPro"/>
          <w:sz w:val="24"/>
          <w:szCs w:val="24"/>
        </w:rPr>
        <w:t>száma,</w:t>
      </w:r>
      <w:r w:rsidRPr="003009ED">
        <w:rPr>
          <w:rFonts w:ascii="DINPro" w:hAnsi="DINPro" w:cs="DINPro"/>
          <w:sz w:val="24"/>
          <w:szCs w:val="24"/>
        </w:rPr>
        <w:t xml:space="preserve"> akik nem indultak egyszer sem, és ha figyelembe vannak véve azzal csillapítják az adott típus eredményét attól függően, milyen a versenyző és a nem versenyző hajók aránya a típuson belül. Ha csak azok a hajók vannak figyelembe </w:t>
      </w:r>
      <w:r w:rsidRPr="003009ED">
        <w:rPr>
          <w:rFonts w:ascii="DINPro" w:hAnsi="DINPro" w:cs="DINPro"/>
          <w:sz w:val="24"/>
          <w:szCs w:val="24"/>
        </w:rPr>
        <w:t>véve,</w:t>
      </w:r>
      <w:r w:rsidRPr="003009ED">
        <w:rPr>
          <w:rFonts w:ascii="DINPro" w:hAnsi="DINPro" w:cs="DINPro"/>
          <w:sz w:val="24"/>
          <w:szCs w:val="24"/>
        </w:rPr>
        <w:t xml:space="preserve"> akik legalább egy versenyen futottak a mintából, akkor ezzel pontosodik a számítás csökken az adatok torzulása. (A te számolásod a 375 azt adja meg, hogy hány típus nem indult egyetlen versenyen sem)</w:t>
      </w:r>
    </w:p>
    <w:p w14:paraId="1C7950AF" w14:textId="534723BC" w:rsidR="003009ED" w:rsidRPr="003009ED" w:rsidRDefault="003009ED" w:rsidP="003009ED">
      <w:pPr>
        <w:pBdr>
          <w:bottom w:val="single" w:sz="6" w:space="1" w:color="auto"/>
        </w:pBd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2) A PM-et 1-nek venném mindenhol és csak az összesített eredményt </w:t>
      </w:r>
      <w:r w:rsidRPr="003009ED">
        <w:rPr>
          <w:rFonts w:ascii="DINPro" w:hAnsi="DINPro" w:cs="DINPro"/>
          <w:sz w:val="24"/>
          <w:szCs w:val="24"/>
        </w:rPr>
        <w:t>tompítását</w:t>
      </w:r>
      <w:r w:rsidRPr="003009ED">
        <w:rPr>
          <w:rFonts w:ascii="DINPro" w:hAnsi="DINPro" w:cs="DINPro"/>
          <w:sz w:val="24"/>
          <w:szCs w:val="24"/>
        </w:rPr>
        <w:t xml:space="preserve"> javaslom a végén, nem a versenyenkénti eredményeket, mivel a végén úgyis van az max 3-as szabály.</w:t>
      </w:r>
    </w:p>
    <w:p w14:paraId="5B49068A" w14:textId="2DC9BF3D" w:rsidR="003009ED" w:rsidRPr="003009ED" w:rsidRDefault="003009ED" w:rsidP="003009ED">
      <w:pPr>
        <w:pBdr>
          <w:bottom w:val="single" w:sz="6" w:space="1" w:color="auto"/>
        </w:pBd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3) A HTAB minta szerintem is hasznos, mivel kiszűri a szélsőségeket, viszont mivel most az átlag a teljes mintára van meghatározva és utána vannak belőle kiszedve a HTAB minta szerinti adatok ez a rendszer gyorsulását okozza, mivel az átlag magasabb, mint a HTAB minta átlaga. A HTAB minták átlaga </w:t>
      </w:r>
      <w:r w:rsidRPr="003009ED">
        <w:rPr>
          <w:rFonts w:ascii="DINPro" w:hAnsi="DINPro" w:cs="DINPro"/>
          <w:sz w:val="24"/>
          <w:szCs w:val="24"/>
        </w:rPr>
        <w:t>0,63-mal</w:t>
      </w:r>
      <w:r w:rsidRPr="003009ED">
        <w:rPr>
          <w:rFonts w:ascii="DINPro" w:hAnsi="DINPro" w:cs="DINPro"/>
          <w:sz w:val="24"/>
          <w:szCs w:val="24"/>
        </w:rPr>
        <w:t xml:space="preserve"> </w:t>
      </w:r>
      <w:proofErr w:type="gramStart"/>
      <w:r w:rsidRPr="003009ED">
        <w:rPr>
          <w:rFonts w:ascii="DINPro" w:hAnsi="DINPro" w:cs="DINPro"/>
          <w:sz w:val="24"/>
          <w:szCs w:val="24"/>
        </w:rPr>
        <w:t>kisebb</w:t>
      </w:r>
      <w:proofErr w:type="gramEnd"/>
      <w:r w:rsidRPr="003009ED">
        <w:rPr>
          <w:rFonts w:ascii="DINPro" w:hAnsi="DINPro" w:cs="DINPro"/>
          <w:sz w:val="24"/>
          <w:szCs w:val="24"/>
        </w:rPr>
        <w:t xml:space="preserve"> mint a sima átlag. Ez akkor jelenthet problémát, ha a nem futott hajók pontja változatlan marad, </w:t>
      </w:r>
      <w:r w:rsidRPr="003009ED">
        <w:rPr>
          <w:rFonts w:ascii="DINPro" w:hAnsi="DINPro" w:cs="DINPro"/>
          <w:sz w:val="24"/>
          <w:szCs w:val="24"/>
        </w:rPr>
        <w:t>illetve,</w:t>
      </w:r>
      <w:r w:rsidRPr="003009ED">
        <w:rPr>
          <w:rFonts w:ascii="DINPro" w:hAnsi="DINPro" w:cs="DINPro"/>
          <w:sz w:val="24"/>
          <w:szCs w:val="24"/>
        </w:rPr>
        <w:t xml:space="preserve"> ha külföldről jön egy hajó az ottani számával a rendszerbe. Ez eliminálható lenne a rendszerből azzal, ha amikor megvannak a HTAB mintában szereplő hajók csak az ő futás teljesítményük alapján lenne meghatár</w:t>
      </w:r>
      <w:r>
        <w:rPr>
          <w:rFonts w:ascii="DINPro" w:hAnsi="DINPro" w:cs="DINPro"/>
          <w:sz w:val="24"/>
          <w:szCs w:val="24"/>
        </w:rPr>
        <w:t>oz</w:t>
      </w:r>
      <w:r w:rsidRPr="003009ED">
        <w:rPr>
          <w:rFonts w:ascii="DINPro" w:hAnsi="DINPro" w:cs="DINPro"/>
          <w:sz w:val="24"/>
          <w:szCs w:val="24"/>
        </w:rPr>
        <w:t>va az adott verseny átlagos ideje és ebből számolni tovább. (ezt nem modelleztem)</w:t>
      </w:r>
    </w:p>
    <w:p w14:paraId="01E2CF7A" w14:textId="77777777" w:rsidR="003009ED" w:rsidRPr="003009ED" w:rsidRDefault="003009ED" w:rsidP="003009ED">
      <w:pPr>
        <w:pBdr>
          <w:bottom w:val="single" w:sz="6" w:space="1" w:color="auto"/>
        </w:pBd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lastRenderedPageBreak/>
        <w:t>4) Amikor a futott versenyek pontjainak az átlagolása történik a sima átlag helyett a súlyozott átlagot javasolnám a versenyen az adott típusból befutott hajók száma alapján, így az egyes típusoknál azok a versenyek kerülnének nagyobb súllyal figyelembevételre ahol a nagyobb minta következtében vélhetően reálisabb az eredmény.</w:t>
      </w:r>
    </w:p>
    <w:p w14:paraId="753E21C1" w14:textId="77777777" w:rsidR="003009ED" w:rsidRPr="003009ED" w:rsidRDefault="003009ED" w:rsidP="003009ED">
      <w:pPr>
        <w:pBdr>
          <w:bottom w:val="single" w:sz="6" w:space="1" w:color="auto"/>
        </w:pBdr>
        <w:jc w:val="both"/>
        <w:rPr>
          <w:rFonts w:ascii="DINPro" w:hAnsi="DINPro" w:cs="DINPro"/>
          <w:sz w:val="24"/>
          <w:szCs w:val="24"/>
        </w:rPr>
      </w:pPr>
    </w:p>
    <w:p w14:paraId="6BA1F049" w14:textId="325F74BF" w:rsidR="003009ED" w:rsidRPr="003009ED" w:rsidRDefault="003009ED" w:rsidP="003009ED">
      <w:pPr>
        <w:pBdr>
          <w:bottom w:val="single" w:sz="6" w:space="1" w:color="auto"/>
        </w:pBd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5) A végső </w:t>
      </w:r>
      <w:r w:rsidRPr="003009ED">
        <w:rPr>
          <w:rFonts w:ascii="DINPro" w:hAnsi="DINPro" w:cs="DINPro"/>
          <w:sz w:val="24"/>
          <w:szCs w:val="24"/>
        </w:rPr>
        <w:t>kerekítésre,</w:t>
      </w:r>
      <w:r w:rsidRPr="003009ED">
        <w:rPr>
          <w:rFonts w:ascii="DINPro" w:hAnsi="DINPro" w:cs="DINPro"/>
          <w:sz w:val="24"/>
          <w:szCs w:val="24"/>
        </w:rPr>
        <w:t xml:space="preserve"> ahol a maximum 3 YS módosítás lehet az a javaslatom, hogy ha a kalkulált módosulás -1 és +1 között annyival változzon amennyi a kalkulált, ha -9 és -1 valamit +1 és +9 közötti akkor a kalkulált négyzetgyökével, ami biztosítja, hogy a kalkulált eltérés növekedésével csökkenő mértékben nőjön a végső YS szám, de a nagyobb eltérés nagyobb módosulást eredményez. -9 alatt -3 +9 fölött +3</w:t>
      </w:r>
    </w:p>
    <w:p w14:paraId="1CAE5A8C" w14:textId="77777777" w:rsidR="003009ED" w:rsidRPr="003009ED" w:rsidRDefault="003009ED" w:rsidP="003009ED">
      <w:pPr>
        <w:pBdr>
          <w:bottom w:val="single" w:sz="6" w:space="1" w:color="auto"/>
        </w:pBd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6) Azoknál a típusoknál, ahol az összes befutott hajó száma kevesebb, mint 5 a kis minta miatt az alábbi csillapítást végezném a megkapott -3 és +3 közötti eredménnyel: Ha 4 akkor 80%-át, ha 3 akkor 60%-át, ha 2 akkor 40%-át ha 1 akkor 20%-át venném figyelembe a kapott eltérésnek és annyival korrigálnám az előző évi YS számot.   </w:t>
      </w:r>
    </w:p>
    <w:p w14:paraId="5D88867C" w14:textId="7BBFB0EB" w:rsidR="003009ED" w:rsidRPr="003009ED" w:rsidRDefault="003009ED" w:rsidP="003009ED">
      <w:pP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7) -1 pont azoknak a </w:t>
      </w:r>
      <w:r w:rsidRPr="003009ED">
        <w:rPr>
          <w:rFonts w:ascii="DINPro" w:hAnsi="DINPro" w:cs="DINPro"/>
          <w:sz w:val="24"/>
          <w:szCs w:val="24"/>
        </w:rPr>
        <w:t>típusoknak,</w:t>
      </w:r>
      <w:r w:rsidRPr="003009ED">
        <w:rPr>
          <w:rFonts w:ascii="DINPro" w:hAnsi="DINPro" w:cs="DINPro"/>
          <w:sz w:val="24"/>
          <w:szCs w:val="24"/>
        </w:rPr>
        <w:t xml:space="preserve"> akik nem indultak egy versenyen sem a mintából, vagy +1 a kiszámított eredményhez </w:t>
      </w:r>
      <w:r w:rsidRPr="003009ED">
        <w:rPr>
          <w:rFonts w:ascii="DINPro" w:hAnsi="DINPro" w:cs="DINPro"/>
          <w:sz w:val="24"/>
          <w:szCs w:val="24"/>
        </w:rPr>
        <w:t>mindenkinek,</w:t>
      </w:r>
      <w:r w:rsidRPr="003009ED">
        <w:rPr>
          <w:rFonts w:ascii="DINPro" w:hAnsi="DINPro" w:cs="DINPro"/>
          <w:sz w:val="24"/>
          <w:szCs w:val="24"/>
        </w:rPr>
        <w:t xml:space="preserve"> aki indult, és így mivel kevésbé csökkennek a számok kevésbé elégedetlenkednek a hajótulajdonosok és a végeredménye ugyan az a rendszert tekintve, sőt kompenzálja a HTAB minta miatti csökkenését a rendszernek. (Én a -1et tettem a kalkulációba)</w:t>
      </w:r>
    </w:p>
    <w:p w14:paraId="0A9544C3" w14:textId="6E8EAE71" w:rsidR="003009ED" w:rsidRDefault="003009ED" w:rsidP="003009ED">
      <w:pPr>
        <w:pBdr>
          <w:bottom w:val="single" w:sz="6" w:space="1" w:color="auto"/>
        </w:pBdr>
        <w:jc w:val="both"/>
        <w:rPr>
          <w:rFonts w:ascii="DINPro" w:hAnsi="DINPro" w:cs="DINPro"/>
          <w:sz w:val="24"/>
          <w:szCs w:val="24"/>
        </w:rPr>
      </w:pPr>
    </w:p>
    <w:p w14:paraId="035E65D1" w14:textId="39C8F59F" w:rsidR="003009ED" w:rsidRPr="003009ED" w:rsidRDefault="003009ED" w:rsidP="003009ED">
      <w:pP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A 2022. évi legfontosabb verseny eredményeket vizsgálva megállapítható, hogy a </w:t>
      </w:r>
      <w:r w:rsidRPr="003009ED">
        <w:rPr>
          <w:rFonts w:ascii="DINPro" w:hAnsi="DINPro" w:cs="DINPro"/>
          <w:sz w:val="24"/>
          <w:szCs w:val="24"/>
        </w:rPr>
        <w:t>Yardstick</w:t>
      </w:r>
      <w:r w:rsidRPr="003009ED">
        <w:rPr>
          <w:rFonts w:ascii="DINPro" w:hAnsi="DINPro" w:cs="DINPro"/>
          <w:sz w:val="24"/>
          <w:szCs w:val="24"/>
        </w:rPr>
        <w:t xml:space="preserve"> III/2 osztály versenyeinek keretében uralják a dobogót, illetve az 1-6. helyeket a 30 láb feletti hajók.</w:t>
      </w:r>
    </w:p>
    <w:p w14:paraId="5774A8FD" w14:textId="1BAA7BC3" w:rsidR="003009ED" w:rsidRPr="003009ED" w:rsidRDefault="003009ED" w:rsidP="003009ED">
      <w:pP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Hiába van </w:t>
      </w:r>
      <w:r w:rsidRPr="003009ED">
        <w:rPr>
          <w:rFonts w:ascii="DINPro" w:hAnsi="DINPro" w:cs="DINPro"/>
          <w:sz w:val="24"/>
          <w:szCs w:val="24"/>
        </w:rPr>
        <w:t>Yardstick</w:t>
      </w:r>
      <w:r w:rsidRPr="003009ED">
        <w:rPr>
          <w:rFonts w:ascii="DINPro" w:hAnsi="DINPro" w:cs="DINPro"/>
          <w:sz w:val="24"/>
          <w:szCs w:val="24"/>
        </w:rPr>
        <w:t xml:space="preserve"> szám különbség a hajók között, a 24-26 láb körüli hajók nem tudják kompenzálni a vízvonal hosszából és a vitorla méretből adódó különbséget.</w:t>
      </w:r>
    </w:p>
    <w:p w14:paraId="3183D63E" w14:textId="77777777" w:rsidR="003009ED" w:rsidRPr="003009ED" w:rsidRDefault="003009ED" w:rsidP="003009ED">
      <w:pP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Sok 24-26 láb körüli hajóval rendelkező hajóstársnak elmegy a versenyzéstől a kedve, ha azt tapasztalja, hogy soha nem lesz esélye dobogóra állni.</w:t>
      </w:r>
    </w:p>
    <w:p w14:paraId="29BEC451" w14:textId="0EC5AFED" w:rsidR="003009ED" w:rsidRPr="003009ED" w:rsidRDefault="003009ED" w:rsidP="003009ED">
      <w:pPr>
        <w:jc w:val="both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Javaslom, hogy a 30 láb feletti hajók kerüljenek át a </w:t>
      </w:r>
      <w:r w:rsidRPr="003009ED">
        <w:rPr>
          <w:rFonts w:ascii="DINPro" w:hAnsi="DINPro" w:cs="DINPro"/>
          <w:sz w:val="24"/>
          <w:szCs w:val="24"/>
        </w:rPr>
        <w:t>Yardstick</w:t>
      </w:r>
      <w:r w:rsidRPr="003009ED">
        <w:rPr>
          <w:rFonts w:ascii="DINPro" w:hAnsi="DINPro" w:cs="DINPro"/>
          <w:sz w:val="24"/>
          <w:szCs w:val="24"/>
        </w:rPr>
        <w:t xml:space="preserve"> III/1 osztályba.</w:t>
      </w:r>
    </w:p>
    <w:p w14:paraId="167E2F52" w14:textId="59007D09" w:rsidR="003009ED" w:rsidRDefault="003009ED">
      <w:r>
        <w:br w:type="page"/>
      </w:r>
    </w:p>
    <w:p w14:paraId="02C9960B" w14:textId="77777777" w:rsidR="003009ED" w:rsidRDefault="003009ED" w:rsidP="003009ED">
      <w:pPr>
        <w:spacing w:after="0" w:line="240" w:lineRule="auto"/>
      </w:pPr>
    </w:p>
    <w:p w14:paraId="0F2C5F92" w14:textId="77777777" w:rsidR="003009ED" w:rsidRPr="003009ED" w:rsidRDefault="003009ED" w:rsidP="003009ED">
      <w:pPr>
        <w:spacing w:after="0" w:line="240" w:lineRule="auto"/>
        <w:rPr>
          <w:rFonts w:ascii="DINPro" w:hAnsi="DINPro" w:cs="DINPro"/>
          <w:sz w:val="24"/>
          <w:szCs w:val="24"/>
        </w:rPr>
      </w:pPr>
      <w:proofErr w:type="spellStart"/>
      <w:r w:rsidRPr="003009ED">
        <w:rPr>
          <w:rFonts w:ascii="DINPro" w:hAnsi="DINPro" w:cs="DINPro"/>
          <w:sz w:val="24"/>
          <w:szCs w:val="24"/>
        </w:rPr>
        <w:t>Mihálkovics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Kupa</w:t>
      </w:r>
      <w:r w:rsidRPr="003009ED">
        <w:rPr>
          <w:rFonts w:ascii="DINPro" w:hAnsi="DINPro" w:cs="DINPro"/>
          <w:sz w:val="24"/>
          <w:szCs w:val="24"/>
        </w:rPr>
        <w:tab/>
        <w:t xml:space="preserve"> </w:t>
      </w:r>
      <w:proofErr w:type="spellStart"/>
      <w:r w:rsidRPr="003009ED">
        <w:rPr>
          <w:rFonts w:ascii="DINPro" w:hAnsi="DINPro" w:cs="DINPro"/>
          <w:sz w:val="24"/>
          <w:szCs w:val="24"/>
        </w:rPr>
        <w:t>Yarstick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III.</w:t>
      </w:r>
    </w:p>
    <w:p w14:paraId="345B1318" w14:textId="41E86F98" w:rsidR="003009ED" w:rsidRPr="003009ED" w:rsidRDefault="003009ED" w:rsidP="003009ED">
      <w:pPr>
        <w:numPr>
          <w:ilvl w:val="0"/>
          <w:numId w:val="2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proofErr w:type="spellStart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Onix</w:t>
      </w:r>
      <w:proofErr w:type="spellEnd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105,74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 xml:space="preserve">Bavaria 32 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32 láb</w:t>
      </w:r>
    </w:p>
    <w:p w14:paraId="24F85C42" w14:textId="77777777" w:rsidR="003009ED" w:rsidRPr="003009ED" w:rsidRDefault="003009ED" w:rsidP="003009ED">
      <w:pPr>
        <w:numPr>
          <w:ilvl w:val="0"/>
          <w:numId w:val="2"/>
        </w:numPr>
        <w:spacing w:after="0" w:line="240" w:lineRule="auto"/>
        <w:rPr>
          <w:rFonts w:ascii="DINPro" w:hAnsi="DINPro" w:cs="DINPro"/>
          <w:sz w:val="24"/>
          <w:szCs w:val="24"/>
        </w:rPr>
      </w:pPr>
      <w:proofErr w:type="spellStart"/>
      <w:r w:rsidRPr="003009ED">
        <w:rPr>
          <w:rFonts w:ascii="DINPro" w:hAnsi="DINPro" w:cs="DINPro"/>
          <w:sz w:val="24"/>
          <w:szCs w:val="24"/>
        </w:rPr>
        <w:t>Windy</w:t>
      </w:r>
      <w:proofErr w:type="spellEnd"/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116,02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 xml:space="preserve">Benetau </w:t>
      </w:r>
      <w:proofErr w:type="spellStart"/>
      <w:r w:rsidRPr="003009ED">
        <w:rPr>
          <w:rFonts w:ascii="DINPro" w:hAnsi="DINPro" w:cs="DINPro"/>
          <w:sz w:val="24"/>
          <w:szCs w:val="24"/>
        </w:rPr>
        <w:t>First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24</w:t>
      </w:r>
      <w:r w:rsidRPr="003009ED">
        <w:rPr>
          <w:rFonts w:ascii="DINPro" w:hAnsi="DINPro" w:cs="DINPro"/>
          <w:sz w:val="24"/>
          <w:szCs w:val="24"/>
        </w:rPr>
        <w:tab/>
        <w:t>24 láb</w:t>
      </w:r>
    </w:p>
    <w:p w14:paraId="66F80FF7" w14:textId="0D0DEA78" w:rsidR="003009ED" w:rsidRPr="003009ED" w:rsidRDefault="003009ED" w:rsidP="003009ED">
      <w:pPr>
        <w:numPr>
          <w:ilvl w:val="0"/>
          <w:numId w:val="2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AQUAMARIN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106,02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H-Boat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27,2 láb</w:t>
      </w:r>
    </w:p>
    <w:p w14:paraId="55895537" w14:textId="34539DF1" w:rsidR="003009ED" w:rsidRPr="003009ED" w:rsidRDefault="003009ED" w:rsidP="003009ED">
      <w:pPr>
        <w:numPr>
          <w:ilvl w:val="0"/>
          <w:numId w:val="2"/>
        </w:numPr>
        <w:spacing w:after="0" w:line="240" w:lineRule="auto"/>
        <w:rPr>
          <w:rFonts w:ascii="DINPro" w:hAnsi="DINPro" w:cs="DINPro"/>
          <w:sz w:val="24"/>
          <w:szCs w:val="24"/>
        </w:rPr>
      </w:pPr>
      <w:bookmarkStart w:id="0" w:name="_Hlk126663060"/>
      <w:r w:rsidRPr="003009ED">
        <w:rPr>
          <w:rFonts w:ascii="DINPro" w:hAnsi="DINPro" w:cs="DINPro"/>
          <w:sz w:val="24"/>
          <w:szCs w:val="24"/>
        </w:rPr>
        <w:t>CATULLUS MAXIMUS</w:t>
      </w:r>
      <w:r>
        <w:rPr>
          <w:rFonts w:ascii="DINPro" w:hAnsi="DINPro" w:cs="DINPro"/>
          <w:sz w:val="24"/>
          <w:szCs w:val="24"/>
        </w:rPr>
        <w:t xml:space="preserve"> </w:t>
      </w:r>
      <w:r w:rsidRPr="003009ED">
        <w:rPr>
          <w:rFonts w:ascii="DINPro" w:hAnsi="DINPro" w:cs="DINPro"/>
          <w:sz w:val="24"/>
          <w:szCs w:val="24"/>
        </w:rPr>
        <w:t>114,1</w:t>
      </w:r>
      <w:r w:rsidRPr="003009ED">
        <w:rPr>
          <w:rFonts w:ascii="DINPro" w:hAnsi="DINPro" w:cs="DINPro"/>
          <w:sz w:val="24"/>
          <w:szCs w:val="24"/>
        </w:rPr>
        <w:tab/>
        <w:t>Maxi 77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25,26 láb</w:t>
      </w:r>
    </w:p>
    <w:bookmarkEnd w:id="0"/>
    <w:p w14:paraId="1096FAB2" w14:textId="06DEE8B7" w:rsidR="003009ED" w:rsidRPr="003009ED" w:rsidRDefault="003009ED" w:rsidP="003009ED">
      <w:pPr>
        <w:numPr>
          <w:ilvl w:val="0"/>
          <w:numId w:val="2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SENORITA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105,21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Senorita</w:t>
      </w:r>
      <w:proofErr w:type="spellEnd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Helsman</w:t>
      </w:r>
      <w:proofErr w:type="spellEnd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32 láb</w:t>
      </w:r>
    </w:p>
    <w:p w14:paraId="0B1C3EBB" w14:textId="77777777" w:rsidR="003009ED" w:rsidRPr="003009ED" w:rsidRDefault="003009ED" w:rsidP="003009ED">
      <w:pPr>
        <w:numPr>
          <w:ilvl w:val="0"/>
          <w:numId w:val="2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CORTINA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109,11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Balaton 295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29,5 láb</w:t>
      </w:r>
    </w:p>
    <w:p w14:paraId="559F4B06" w14:textId="77777777" w:rsidR="003009ED" w:rsidRPr="003009ED" w:rsidRDefault="003009ED" w:rsidP="003009ED">
      <w:pPr>
        <w:spacing w:after="0" w:line="240" w:lineRule="auto"/>
        <w:ind w:left="720"/>
        <w:rPr>
          <w:rFonts w:ascii="DINPro" w:hAnsi="DINPro" w:cs="DINPro"/>
          <w:sz w:val="24"/>
          <w:szCs w:val="24"/>
        </w:rPr>
      </w:pPr>
    </w:p>
    <w:p w14:paraId="5B0DFCC5" w14:textId="77777777" w:rsidR="003009ED" w:rsidRPr="003009ED" w:rsidRDefault="003009ED" w:rsidP="003009ED">
      <w:p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Tramontana </w:t>
      </w:r>
      <w:r w:rsidRPr="003009ED">
        <w:rPr>
          <w:rFonts w:ascii="DINPro" w:hAnsi="DINPro" w:cs="DINPro"/>
          <w:sz w:val="24"/>
          <w:szCs w:val="24"/>
        </w:rPr>
        <w:tab/>
        <w:t>Yardstick III/2</w:t>
      </w:r>
    </w:p>
    <w:p w14:paraId="42A6F85E" w14:textId="309276DE" w:rsidR="003009ED" w:rsidRPr="003009ED" w:rsidRDefault="003009ED" w:rsidP="003009ED">
      <w:pPr>
        <w:numPr>
          <w:ilvl w:val="0"/>
          <w:numId w:val="3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bookmarkStart w:id="1" w:name="_Hlk126664323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EQUVITUS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110,92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Bavaria 32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32 láb</w:t>
      </w:r>
    </w:p>
    <w:p w14:paraId="1A931015" w14:textId="7DE6F9F0" w:rsidR="003009ED" w:rsidRPr="003009ED" w:rsidRDefault="003009ED" w:rsidP="003009ED">
      <w:pPr>
        <w:numPr>
          <w:ilvl w:val="0"/>
          <w:numId w:val="3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bookmarkStart w:id="2" w:name="_Hlk126663927"/>
      <w:bookmarkEnd w:id="1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MARCSA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113,01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Bavaria 31 C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31 láb</w:t>
      </w:r>
    </w:p>
    <w:bookmarkEnd w:id="2"/>
    <w:p w14:paraId="16DCB89E" w14:textId="7E422133" w:rsidR="003009ED" w:rsidRPr="003009ED" w:rsidRDefault="003009ED" w:rsidP="003009ED">
      <w:pPr>
        <w:numPr>
          <w:ilvl w:val="0"/>
          <w:numId w:val="3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FISHBONE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115,04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sz w:val="24"/>
          <w:szCs w:val="24"/>
        </w:rPr>
        <w:t>Rebell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</w:t>
      </w:r>
      <w:proofErr w:type="spellStart"/>
      <w:r w:rsidRPr="003009ED">
        <w:rPr>
          <w:rFonts w:ascii="DINPro" w:hAnsi="DINPro" w:cs="DINPro"/>
          <w:sz w:val="24"/>
          <w:szCs w:val="24"/>
        </w:rPr>
        <w:t>Seaskip</w:t>
      </w:r>
      <w:proofErr w:type="spellEnd"/>
      <w:r w:rsidRPr="003009ED">
        <w:rPr>
          <w:rFonts w:ascii="DINPro" w:hAnsi="DINPro" w:cs="DINPro"/>
          <w:sz w:val="24"/>
          <w:szCs w:val="24"/>
        </w:rPr>
        <w:tab/>
        <w:t>25 láb</w:t>
      </w:r>
    </w:p>
    <w:p w14:paraId="2CA347B6" w14:textId="47D62B26" w:rsidR="003009ED" w:rsidRPr="003009ED" w:rsidRDefault="003009ED" w:rsidP="003009ED">
      <w:pPr>
        <w:numPr>
          <w:ilvl w:val="0"/>
          <w:numId w:val="3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CATULLUS MAXIMUS</w:t>
      </w:r>
      <w:r>
        <w:rPr>
          <w:rFonts w:ascii="DINPro" w:hAnsi="DINPro" w:cs="DINPro"/>
          <w:sz w:val="24"/>
          <w:szCs w:val="24"/>
        </w:rPr>
        <w:t xml:space="preserve"> </w:t>
      </w:r>
      <w:r w:rsidRPr="003009ED">
        <w:rPr>
          <w:rFonts w:ascii="DINPro" w:hAnsi="DINPro" w:cs="DINPro"/>
          <w:sz w:val="24"/>
          <w:szCs w:val="24"/>
        </w:rPr>
        <w:t>114,1</w:t>
      </w:r>
      <w:r w:rsidRPr="003009ED">
        <w:rPr>
          <w:rFonts w:ascii="DINPro" w:hAnsi="DINPro" w:cs="DINPro"/>
          <w:sz w:val="24"/>
          <w:szCs w:val="24"/>
        </w:rPr>
        <w:tab/>
        <w:t>Maxi 77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25,26 láb</w:t>
      </w:r>
    </w:p>
    <w:p w14:paraId="0F02E172" w14:textId="4A009DE8" w:rsidR="003009ED" w:rsidRPr="003009ED" w:rsidRDefault="003009ED" w:rsidP="003009ED">
      <w:pPr>
        <w:numPr>
          <w:ilvl w:val="0"/>
          <w:numId w:val="3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LUPO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bookmarkStart w:id="3" w:name="_Hlk126663964"/>
      <w:r w:rsidRPr="003009ED">
        <w:rPr>
          <w:rFonts w:ascii="DINPro" w:hAnsi="DINPro" w:cs="DINPro"/>
          <w:sz w:val="24"/>
          <w:szCs w:val="24"/>
        </w:rPr>
        <w:t>112,91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sz w:val="24"/>
          <w:szCs w:val="24"/>
        </w:rPr>
        <w:t>Jeanneau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SF 26</w:t>
      </w:r>
      <w:r w:rsidRPr="003009ED">
        <w:rPr>
          <w:rFonts w:ascii="DINPro" w:hAnsi="DINPro" w:cs="DINPro"/>
          <w:sz w:val="24"/>
          <w:szCs w:val="24"/>
        </w:rPr>
        <w:tab/>
        <w:t>26 láb</w:t>
      </w:r>
    </w:p>
    <w:bookmarkEnd w:id="3"/>
    <w:p w14:paraId="7C8F7B19" w14:textId="77777777" w:rsidR="003009ED" w:rsidRPr="003009ED" w:rsidRDefault="003009ED" w:rsidP="003009ED">
      <w:pPr>
        <w:numPr>
          <w:ilvl w:val="0"/>
          <w:numId w:val="3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SAGA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112,91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sz w:val="24"/>
          <w:szCs w:val="24"/>
        </w:rPr>
        <w:t>Avance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24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24 láb</w:t>
      </w:r>
    </w:p>
    <w:p w14:paraId="27726020" w14:textId="77777777" w:rsidR="003009ED" w:rsidRPr="003009ED" w:rsidRDefault="003009ED" w:rsidP="003009ED">
      <w:pPr>
        <w:spacing w:after="0" w:line="240" w:lineRule="auto"/>
        <w:ind w:left="720"/>
        <w:rPr>
          <w:rFonts w:ascii="DINPro" w:hAnsi="DINPro" w:cs="DINPro"/>
          <w:sz w:val="24"/>
          <w:szCs w:val="24"/>
        </w:rPr>
      </w:pPr>
    </w:p>
    <w:p w14:paraId="69DE70C8" w14:textId="77777777" w:rsidR="003009ED" w:rsidRPr="003009ED" w:rsidRDefault="003009ED" w:rsidP="003009ED">
      <w:p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Fehér Szalag</w:t>
      </w:r>
      <w:r w:rsidRPr="003009ED">
        <w:rPr>
          <w:rFonts w:ascii="DINPro" w:hAnsi="DINPro" w:cs="DINPro"/>
          <w:sz w:val="24"/>
          <w:szCs w:val="24"/>
        </w:rPr>
        <w:tab/>
      </w:r>
      <w:bookmarkStart w:id="4" w:name="_Hlk126664097"/>
      <w:r w:rsidRPr="003009ED">
        <w:rPr>
          <w:rFonts w:ascii="DINPro" w:hAnsi="DINPro" w:cs="DINPro"/>
          <w:sz w:val="24"/>
          <w:szCs w:val="24"/>
        </w:rPr>
        <w:t>Yardstick III/2</w:t>
      </w:r>
    </w:p>
    <w:p w14:paraId="15999B99" w14:textId="16BFAD8D" w:rsidR="003009ED" w:rsidRPr="003009ED" w:rsidRDefault="003009ED" w:rsidP="003009ED">
      <w:pPr>
        <w:numPr>
          <w:ilvl w:val="0"/>
          <w:numId w:val="4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bookmarkStart w:id="5" w:name="_Hlk126664217"/>
      <w:bookmarkEnd w:id="4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VIDRA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111,33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Moody</w:t>
      </w:r>
      <w:proofErr w:type="spellEnd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Eclipse</w:t>
      </w:r>
      <w:proofErr w:type="spellEnd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33 láb</w:t>
      </w:r>
    </w:p>
    <w:bookmarkEnd w:id="5"/>
    <w:p w14:paraId="40F3087C" w14:textId="77777777" w:rsidR="003009ED" w:rsidRPr="003009ED" w:rsidRDefault="003009ED" w:rsidP="003009ED">
      <w:pPr>
        <w:numPr>
          <w:ilvl w:val="0"/>
          <w:numId w:val="4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NARVAL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110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Sudár IV.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33 láb</w:t>
      </w:r>
    </w:p>
    <w:p w14:paraId="469956F6" w14:textId="41387F46" w:rsidR="003009ED" w:rsidRPr="003009ED" w:rsidRDefault="003009ED" w:rsidP="003009ED">
      <w:pPr>
        <w:numPr>
          <w:ilvl w:val="0"/>
          <w:numId w:val="4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bookmarkStart w:id="6" w:name="_Hlk126664915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MARCSA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113,01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Bavaria 31 C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31 láb</w:t>
      </w:r>
    </w:p>
    <w:p w14:paraId="03A9F403" w14:textId="5271AEE5" w:rsidR="003009ED" w:rsidRPr="003009ED" w:rsidRDefault="003009ED" w:rsidP="003009ED">
      <w:pPr>
        <w:numPr>
          <w:ilvl w:val="0"/>
          <w:numId w:val="4"/>
        </w:numPr>
        <w:spacing w:after="0" w:line="240" w:lineRule="auto"/>
        <w:rPr>
          <w:rFonts w:ascii="DINPro" w:hAnsi="DINPro" w:cs="DINPro"/>
          <w:sz w:val="24"/>
          <w:szCs w:val="24"/>
        </w:rPr>
      </w:pPr>
      <w:bookmarkStart w:id="7" w:name="_Hlk126664857"/>
      <w:bookmarkEnd w:id="6"/>
      <w:r w:rsidRPr="003009ED">
        <w:rPr>
          <w:rFonts w:ascii="DINPro" w:hAnsi="DINPro" w:cs="DINPro"/>
          <w:sz w:val="24"/>
          <w:szCs w:val="24"/>
        </w:rPr>
        <w:t>LUPO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112,91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sz w:val="24"/>
          <w:szCs w:val="24"/>
        </w:rPr>
        <w:t>Jeanneau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SF 26</w:t>
      </w:r>
      <w:r w:rsidRPr="003009ED">
        <w:rPr>
          <w:rFonts w:ascii="DINPro" w:hAnsi="DINPro" w:cs="DINPro"/>
          <w:sz w:val="24"/>
          <w:szCs w:val="24"/>
        </w:rPr>
        <w:tab/>
        <w:t>26 láb</w:t>
      </w:r>
    </w:p>
    <w:bookmarkEnd w:id="7"/>
    <w:p w14:paraId="2A02C5FF" w14:textId="2F7781EA" w:rsidR="003009ED" w:rsidRPr="003009ED" w:rsidRDefault="003009ED" w:rsidP="003009ED">
      <w:pPr>
        <w:numPr>
          <w:ilvl w:val="0"/>
          <w:numId w:val="4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ab/>
        <w:t>DELEJ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116,98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sz w:val="24"/>
          <w:szCs w:val="24"/>
        </w:rPr>
        <w:t>Birdia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24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24 láb</w:t>
      </w:r>
    </w:p>
    <w:p w14:paraId="4772963D" w14:textId="77777777" w:rsidR="003009ED" w:rsidRPr="003009ED" w:rsidRDefault="003009ED" w:rsidP="003009ED">
      <w:pPr>
        <w:numPr>
          <w:ilvl w:val="0"/>
          <w:numId w:val="4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ABSOLUT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119,23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sz w:val="24"/>
          <w:szCs w:val="24"/>
        </w:rPr>
        <w:t>Sunwind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26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26 láb</w:t>
      </w:r>
    </w:p>
    <w:p w14:paraId="11FA6A65" w14:textId="77777777" w:rsidR="003009ED" w:rsidRPr="003009ED" w:rsidRDefault="003009ED" w:rsidP="003009ED">
      <w:pPr>
        <w:spacing w:after="0" w:line="240" w:lineRule="auto"/>
        <w:ind w:left="720"/>
        <w:rPr>
          <w:rFonts w:ascii="DINPro" w:hAnsi="DINPro" w:cs="DINPro"/>
          <w:sz w:val="24"/>
          <w:szCs w:val="24"/>
        </w:rPr>
      </w:pPr>
    </w:p>
    <w:p w14:paraId="4ED05C10" w14:textId="77777777" w:rsidR="003009ED" w:rsidRPr="003009ED" w:rsidRDefault="003009ED" w:rsidP="003009ED">
      <w:p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Kékszalag </w:t>
      </w:r>
      <w:r w:rsidRPr="003009ED">
        <w:rPr>
          <w:rFonts w:ascii="DINPro" w:hAnsi="DINPro" w:cs="DINPro"/>
          <w:sz w:val="24"/>
          <w:szCs w:val="24"/>
        </w:rPr>
        <w:tab/>
      </w:r>
      <w:bookmarkStart w:id="8" w:name="_Hlk126664776"/>
      <w:r w:rsidRPr="003009ED">
        <w:rPr>
          <w:rFonts w:ascii="DINPro" w:hAnsi="DINPro" w:cs="DINPro"/>
          <w:sz w:val="24"/>
          <w:szCs w:val="24"/>
        </w:rPr>
        <w:t>Yardstick III/2</w:t>
      </w:r>
    </w:p>
    <w:bookmarkEnd w:id="8"/>
    <w:p w14:paraId="2A68B492" w14:textId="77777777" w:rsidR="003009ED" w:rsidRPr="003009ED" w:rsidRDefault="003009ED" w:rsidP="003009ED">
      <w:pPr>
        <w:numPr>
          <w:ilvl w:val="0"/>
          <w:numId w:val="5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ONA (lengyel)</w:t>
      </w:r>
    </w:p>
    <w:p w14:paraId="0DE407F4" w14:textId="7A46B3AA" w:rsidR="003009ED" w:rsidRPr="003009ED" w:rsidRDefault="003009ED" w:rsidP="003009ED">
      <w:pPr>
        <w:numPr>
          <w:ilvl w:val="0"/>
          <w:numId w:val="5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DELEJ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116,98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sz w:val="24"/>
          <w:szCs w:val="24"/>
        </w:rPr>
        <w:t>Birdia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24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24 láb</w:t>
      </w:r>
    </w:p>
    <w:p w14:paraId="0011D6FD" w14:textId="05677B6B" w:rsidR="003009ED" w:rsidRPr="003009ED" w:rsidRDefault="003009ED" w:rsidP="003009ED">
      <w:pPr>
        <w:numPr>
          <w:ilvl w:val="0"/>
          <w:numId w:val="5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NO NAME LEFT</w:t>
      </w:r>
      <w:r w:rsidRPr="003009ED">
        <w:rPr>
          <w:rFonts w:ascii="DINPro" w:hAnsi="DINPro" w:cs="DINPro"/>
          <w:sz w:val="24"/>
          <w:szCs w:val="24"/>
        </w:rPr>
        <w:tab/>
        <w:t>116,32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</w:p>
    <w:p w14:paraId="477155FE" w14:textId="2380AFFC" w:rsidR="003009ED" w:rsidRPr="003009ED" w:rsidRDefault="003009ED" w:rsidP="003009ED">
      <w:pPr>
        <w:numPr>
          <w:ilvl w:val="0"/>
          <w:numId w:val="5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VIDRA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111,33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Moody</w:t>
      </w:r>
      <w:proofErr w:type="spellEnd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Eclipse</w:t>
      </w:r>
      <w:proofErr w:type="spellEnd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33 láb</w:t>
      </w:r>
    </w:p>
    <w:p w14:paraId="61FCBFF3" w14:textId="77777777" w:rsidR="003009ED" w:rsidRPr="003009ED" w:rsidRDefault="003009ED" w:rsidP="003009ED">
      <w:pPr>
        <w:numPr>
          <w:ilvl w:val="0"/>
          <w:numId w:val="5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HEPP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111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Balaton 31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31 láb</w:t>
      </w:r>
    </w:p>
    <w:p w14:paraId="385CAA1D" w14:textId="7145A06E" w:rsidR="003009ED" w:rsidRPr="003009ED" w:rsidRDefault="003009ED" w:rsidP="003009ED">
      <w:pPr>
        <w:numPr>
          <w:ilvl w:val="0"/>
          <w:numId w:val="5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bookmarkStart w:id="9" w:name="_Hlk126664841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EQUVITUS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110,92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Bavaria 32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32 láb</w:t>
      </w:r>
    </w:p>
    <w:p w14:paraId="55F6F665" w14:textId="77777777" w:rsidR="003009ED" w:rsidRPr="003009ED" w:rsidRDefault="003009ED" w:rsidP="003009ED">
      <w:pPr>
        <w:spacing w:after="0" w:line="240" w:lineRule="auto"/>
        <w:ind w:left="720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</w:p>
    <w:bookmarkEnd w:id="9"/>
    <w:p w14:paraId="7E57750D" w14:textId="77777777" w:rsidR="003009ED" w:rsidRPr="003009ED" w:rsidRDefault="003009ED" w:rsidP="003009ED">
      <w:p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 xml:space="preserve">Félsziget kerülő </w:t>
      </w:r>
      <w:r w:rsidRPr="003009ED">
        <w:rPr>
          <w:rFonts w:ascii="DINPro" w:hAnsi="DINPro" w:cs="DINPro"/>
          <w:sz w:val="24"/>
          <w:szCs w:val="24"/>
        </w:rPr>
        <w:tab/>
        <w:t>Yardstick III/2</w:t>
      </w:r>
    </w:p>
    <w:p w14:paraId="7C32774B" w14:textId="4492B315" w:rsidR="003009ED" w:rsidRPr="003009ED" w:rsidRDefault="003009ED" w:rsidP="003009ED">
      <w:pPr>
        <w:numPr>
          <w:ilvl w:val="0"/>
          <w:numId w:val="6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VIDRA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111,33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Moody</w:t>
      </w:r>
      <w:proofErr w:type="spellEnd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Eclipse</w:t>
      </w:r>
      <w:proofErr w:type="spellEnd"/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33 láb</w:t>
      </w:r>
    </w:p>
    <w:p w14:paraId="371776F3" w14:textId="07EB37D3" w:rsidR="003009ED" w:rsidRPr="003009ED" w:rsidRDefault="003009ED" w:rsidP="003009ED">
      <w:pPr>
        <w:numPr>
          <w:ilvl w:val="0"/>
          <w:numId w:val="6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EQUVITUS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110,92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Bavaria 32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32 láb</w:t>
      </w:r>
    </w:p>
    <w:p w14:paraId="1A3B281D" w14:textId="4AED00A0" w:rsidR="003009ED" w:rsidRPr="003009ED" w:rsidRDefault="003009ED" w:rsidP="003009ED">
      <w:pPr>
        <w:numPr>
          <w:ilvl w:val="0"/>
          <w:numId w:val="6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LUPO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112,91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sz w:val="24"/>
          <w:szCs w:val="24"/>
        </w:rPr>
        <w:t>Jeanneau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SF 26</w:t>
      </w:r>
      <w:r w:rsidRPr="003009ED">
        <w:rPr>
          <w:rFonts w:ascii="DINPro" w:hAnsi="DINPro" w:cs="DINPro"/>
          <w:sz w:val="24"/>
          <w:szCs w:val="24"/>
        </w:rPr>
        <w:tab/>
        <w:t>26 láb</w:t>
      </w:r>
    </w:p>
    <w:p w14:paraId="6A7EA039" w14:textId="0D6C779E" w:rsidR="003009ED" w:rsidRPr="003009ED" w:rsidRDefault="003009ED" w:rsidP="003009ED">
      <w:pPr>
        <w:numPr>
          <w:ilvl w:val="0"/>
          <w:numId w:val="6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CATULLUS MAXIMUS</w:t>
      </w:r>
      <w:r>
        <w:rPr>
          <w:rFonts w:ascii="DINPro" w:hAnsi="DINPro" w:cs="DINPro"/>
          <w:sz w:val="24"/>
          <w:szCs w:val="24"/>
        </w:rPr>
        <w:t xml:space="preserve"> </w:t>
      </w:r>
      <w:r w:rsidRPr="003009ED">
        <w:rPr>
          <w:rFonts w:ascii="DINPro" w:hAnsi="DINPro" w:cs="DINPro"/>
          <w:sz w:val="24"/>
          <w:szCs w:val="24"/>
        </w:rPr>
        <w:t>114,1</w:t>
      </w:r>
      <w:r w:rsidRPr="003009ED">
        <w:rPr>
          <w:rFonts w:ascii="DINPro" w:hAnsi="DINPro" w:cs="DINPro"/>
          <w:sz w:val="24"/>
          <w:szCs w:val="24"/>
        </w:rPr>
        <w:tab/>
        <w:t>Maxi 77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25,26 láb</w:t>
      </w:r>
    </w:p>
    <w:p w14:paraId="16D593AF" w14:textId="15359B47" w:rsidR="003009ED" w:rsidRPr="003009ED" w:rsidRDefault="003009ED" w:rsidP="003009ED">
      <w:pPr>
        <w:numPr>
          <w:ilvl w:val="0"/>
          <w:numId w:val="6"/>
        </w:numPr>
        <w:spacing w:after="0" w:line="240" w:lineRule="auto"/>
        <w:rPr>
          <w:rFonts w:ascii="DINPro" w:hAnsi="DINPro" w:cs="DINPro"/>
          <w:b/>
          <w:bCs/>
          <w:i/>
          <w:iCs/>
          <w:color w:val="FF0000"/>
          <w:sz w:val="24"/>
          <w:szCs w:val="24"/>
        </w:rPr>
      </w:pP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>MARCSA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113,01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Bavaria 31 C</w:t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</w:r>
      <w:r w:rsidRPr="003009ED">
        <w:rPr>
          <w:rFonts w:ascii="DINPro" w:hAnsi="DINPro" w:cs="DINPro"/>
          <w:b/>
          <w:bCs/>
          <w:i/>
          <w:iCs/>
          <w:color w:val="FF0000"/>
          <w:sz w:val="24"/>
          <w:szCs w:val="24"/>
        </w:rPr>
        <w:tab/>
        <w:t>31 láb</w:t>
      </w:r>
    </w:p>
    <w:p w14:paraId="1A8F6669" w14:textId="6D015322" w:rsidR="003009ED" w:rsidRDefault="003009ED" w:rsidP="003009ED">
      <w:pPr>
        <w:numPr>
          <w:ilvl w:val="0"/>
          <w:numId w:val="6"/>
        </w:numPr>
        <w:spacing w:after="0" w:line="240" w:lineRule="auto"/>
        <w:rPr>
          <w:rFonts w:ascii="DINPro" w:hAnsi="DINPro" w:cs="DINPro"/>
          <w:sz w:val="24"/>
          <w:szCs w:val="24"/>
        </w:rPr>
      </w:pPr>
      <w:r w:rsidRPr="003009ED">
        <w:rPr>
          <w:rFonts w:ascii="DINPro" w:hAnsi="DINPro" w:cs="DINPro"/>
          <w:sz w:val="24"/>
          <w:szCs w:val="24"/>
        </w:rPr>
        <w:t>ABSOLUT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119,23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</w:r>
      <w:proofErr w:type="spellStart"/>
      <w:r w:rsidRPr="003009ED">
        <w:rPr>
          <w:rFonts w:ascii="DINPro" w:hAnsi="DINPro" w:cs="DINPro"/>
          <w:sz w:val="24"/>
          <w:szCs w:val="24"/>
        </w:rPr>
        <w:t>Sunwind</w:t>
      </w:r>
      <w:proofErr w:type="spellEnd"/>
      <w:r w:rsidRPr="003009ED">
        <w:rPr>
          <w:rFonts w:ascii="DINPro" w:hAnsi="DINPro" w:cs="DINPro"/>
          <w:sz w:val="24"/>
          <w:szCs w:val="24"/>
        </w:rPr>
        <w:t xml:space="preserve"> 26</w:t>
      </w:r>
      <w:r w:rsidRPr="003009ED">
        <w:rPr>
          <w:rFonts w:ascii="DINPro" w:hAnsi="DINPro" w:cs="DINPro"/>
          <w:sz w:val="24"/>
          <w:szCs w:val="24"/>
        </w:rPr>
        <w:tab/>
      </w:r>
      <w:r w:rsidRPr="003009ED">
        <w:rPr>
          <w:rFonts w:ascii="DINPro" w:hAnsi="DINPro" w:cs="DINPro"/>
          <w:sz w:val="24"/>
          <w:szCs w:val="24"/>
        </w:rPr>
        <w:tab/>
        <w:t>26 láb</w:t>
      </w:r>
    </w:p>
    <w:p w14:paraId="66DF374F" w14:textId="1C59CA90" w:rsidR="003009ED" w:rsidRDefault="003009ED" w:rsidP="003009ED">
      <w:pPr>
        <w:spacing w:after="0" w:line="240" w:lineRule="auto"/>
        <w:rPr>
          <w:rFonts w:ascii="DINPro" w:hAnsi="DINPro" w:cs="DINPro"/>
          <w:sz w:val="24"/>
          <w:szCs w:val="24"/>
        </w:rPr>
      </w:pPr>
    </w:p>
    <w:p w14:paraId="3BBCA944" w14:textId="4FB65CF6" w:rsidR="003009ED" w:rsidRDefault="003009ED">
      <w:pPr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br w:type="page"/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960"/>
        <w:gridCol w:w="960"/>
        <w:gridCol w:w="960"/>
        <w:gridCol w:w="960"/>
      </w:tblGrid>
      <w:tr w:rsidR="003009ED" w14:paraId="303F4B24" w14:textId="77777777" w:rsidTr="003009ED">
        <w:trPr>
          <w:trHeight w:val="30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93D35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DF1EB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F SZ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6B224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FSZK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CECF6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KSZ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B8A0F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PÜ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C427C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SZÜ</w:t>
            </w:r>
          </w:p>
        </w:tc>
      </w:tr>
      <w:tr w:rsidR="003009ED" w14:paraId="45B2AA8E" w14:textId="77777777" w:rsidTr="003009E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2717C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Yardstick I/1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84783" w14:textId="77777777" w:rsidR="003009ED" w:rsidRDefault="003009ED">
            <w:pPr>
              <w:jc w:val="center"/>
              <w:rPr>
                <w:rFonts w:ascii="DINPro" w:hAnsi="DINPro" w:cs="DINPro"/>
                <w:b/>
                <w:bCs/>
                <w:lang w:eastAsia="hu-HU"/>
              </w:rPr>
            </w:pPr>
            <w:r>
              <w:rPr>
                <w:rFonts w:ascii="DINPro" w:hAnsi="DINPro" w:cs="DINPro"/>
                <w:b/>
                <w:bCs/>
                <w:color w:val="000000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C3F89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E4789" w14:textId="77777777" w:rsidR="003009ED" w:rsidRDefault="003009ED">
            <w:pPr>
              <w:jc w:val="center"/>
              <w:rPr>
                <w:rFonts w:ascii="DINPro" w:hAnsi="DINPro" w:cs="DINPro"/>
                <w:b/>
                <w:bCs/>
                <w:lang w:eastAsia="hu-HU"/>
              </w:rPr>
            </w:pPr>
            <w:r>
              <w:rPr>
                <w:rFonts w:ascii="DINPro" w:hAnsi="DINPro" w:cs="DINPro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B014D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DB918" w14:textId="77777777" w:rsidR="003009ED" w:rsidRDefault="003009ED">
            <w:pPr>
              <w:jc w:val="center"/>
              <w:rPr>
                <w:rFonts w:ascii="DINPro" w:hAnsi="DINPro" w:cs="DINPro"/>
                <w:b/>
                <w:bCs/>
                <w:lang w:eastAsia="hu-HU"/>
              </w:rPr>
            </w:pPr>
            <w:r>
              <w:rPr>
                <w:rFonts w:ascii="DINPro" w:hAnsi="DINPro" w:cs="DINPro"/>
                <w:b/>
                <w:bCs/>
                <w:color w:val="000000"/>
                <w:lang w:eastAsia="hu-HU"/>
              </w:rPr>
              <w:t>9</w:t>
            </w:r>
          </w:p>
        </w:tc>
      </w:tr>
      <w:tr w:rsidR="003009ED" w14:paraId="262D39A2" w14:textId="77777777" w:rsidTr="003009E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5E572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Yardstick I/2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03AC6" w14:textId="77777777" w:rsidR="003009ED" w:rsidRDefault="003009ED">
            <w:pPr>
              <w:jc w:val="center"/>
              <w:rPr>
                <w:rFonts w:ascii="DINPro" w:hAnsi="DINPro" w:cs="DINPro"/>
                <w:b/>
                <w:bCs/>
                <w:lang w:eastAsia="hu-HU"/>
              </w:rPr>
            </w:pPr>
            <w:r>
              <w:rPr>
                <w:rFonts w:ascii="DINPro" w:hAnsi="DINPro" w:cs="DINPro"/>
                <w:b/>
                <w:bCs/>
                <w:color w:val="000000"/>
                <w:lang w:eastAsia="hu-H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BC195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E2A27" w14:textId="77777777" w:rsidR="003009ED" w:rsidRDefault="003009ED">
            <w:pPr>
              <w:jc w:val="center"/>
              <w:rPr>
                <w:rFonts w:ascii="DINPro" w:hAnsi="DINPro" w:cs="DINPro"/>
                <w:b/>
                <w:bCs/>
                <w:lang w:eastAsia="hu-HU"/>
              </w:rPr>
            </w:pPr>
            <w:r>
              <w:rPr>
                <w:rFonts w:ascii="DINPro" w:hAnsi="DINPro" w:cs="DINPro"/>
                <w:b/>
                <w:bCs/>
                <w:color w:val="000000"/>
                <w:lang w:eastAsia="hu-H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3D66A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5557B" w14:textId="77777777" w:rsidR="003009ED" w:rsidRDefault="003009ED">
            <w:pPr>
              <w:jc w:val="center"/>
              <w:rPr>
                <w:rFonts w:ascii="DINPro" w:hAnsi="DINPro" w:cs="DINPro"/>
                <w:b/>
                <w:bCs/>
                <w:lang w:eastAsia="hu-HU"/>
              </w:rPr>
            </w:pPr>
            <w:r>
              <w:rPr>
                <w:rFonts w:ascii="DINPro" w:hAnsi="DINPro" w:cs="DINPro"/>
                <w:b/>
                <w:bCs/>
                <w:color w:val="000000"/>
                <w:lang w:eastAsia="hu-HU"/>
              </w:rPr>
              <w:t>28</w:t>
            </w:r>
          </w:p>
        </w:tc>
      </w:tr>
      <w:tr w:rsidR="003009ED" w14:paraId="2E9F29DE" w14:textId="77777777" w:rsidTr="003009E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8CF8C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Yardstick II/1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F0393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916D0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CFF6F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FFEF1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4578A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14</w:t>
            </w:r>
          </w:p>
        </w:tc>
      </w:tr>
      <w:tr w:rsidR="003009ED" w14:paraId="1FEB07C2" w14:textId="77777777" w:rsidTr="003009E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5F03C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Yardstick II/2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DE553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3451E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F70EE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C3CEA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9D0C5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13</w:t>
            </w:r>
          </w:p>
        </w:tc>
      </w:tr>
      <w:tr w:rsidR="003009ED" w14:paraId="2249CCC4" w14:textId="77777777" w:rsidTr="003009E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5706D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Yardstick III/1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6BBFE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6FA87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6059B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1C8BF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F457F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11</w:t>
            </w:r>
          </w:p>
        </w:tc>
      </w:tr>
      <w:tr w:rsidR="003009ED" w14:paraId="79C1C321" w14:textId="77777777" w:rsidTr="003009E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13474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Yardstick III/2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5F0EC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88313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9349C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4342A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213E3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15</w:t>
            </w:r>
          </w:p>
        </w:tc>
      </w:tr>
      <w:tr w:rsidR="003009ED" w14:paraId="110FE728" w14:textId="77777777" w:rsidTr="003009E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7B6C3" w14:textId="77777777" w:rsidR="003009ED" w:rsidRDefault="003009ED">
            <w:pPr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YS 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B0E5D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2D01E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6C991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FA223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BCB38" w14:textId="77777777" w:rsidR="003009ED" w:rsidRDefault="003009ED">
            <w:pPr>
              <w:jc w:val="center"/>
              <w:rPr>
                <w:rFonts w:ascii="DINPro" w:hAnsi="DINPro" w:cs="DINPro"/>
                <w:color w:val="000000"/>
                <w:lang w:eastAsia="hu-HU"/>
              </w:rPr>
            </w:pPr>
            <w:r>
              <w:rPr>
                <w:rFonts w:ascii="DINPro" w:hAnsi="DINPro" w:cs="DINPro"/>
                <w:color w:val="000000"/>
                <w:lang w:eastAsia="hu-HU"/>
              </w:rPr>
              <w:t>5</w:t>
            </w:r>
          </w:p>
        </w:tc>
      </w:tr>
    </w:tbl>
    <w:p w14:paraId="2219193E" w14:textId="39F2BA28" w:rsidR="003009ED" w:rsidRDefault="003009ED" w:rsidP="003009ED">
      <w:pPr>
        <w:spacing w:after="0" w:line="240" w:lineRule="auto"/>
        <w:jc w:val="center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Nagy túraversenyek 2022</w:t>
      </w:r>
    </w:p>
    <w:p w14:paraId="5DAADB87" w14:textId="7EB4AA2C" w:rsidR="003009ED" w:rsidRDefault="003009ED" w:rsidP="003009ED">
      <w:pPr>
        <w:pBdr>
          <w:bottom w:val="single" w:sz="6" w:space="1" w:color="auto"/>
        </w:pBdr>
        <w:spacing w:after="0" w:line="240" w:lineRule="auto"/>
        <w:jc w:val="center"/>
        <w:rPr>
          <w:rFonts w:ascii="DINPro" w:hAnsi="DINPro" w:cs="DINPro"/>
          <w:sz w:val="24"/>
          <w:szCs w:val="24"/>
        </w:rPr>
      </w:pPr>
    </w:p>
    <w:p w14:paraId="138BFFE6" w14:textId="77777777" w:rsidR="003009ED" w:rsidRDefault="003009ED" w:rsidP="003009ED">
      <w:pPr>
        <w:spacing w:after="0" w:line="240" w:lineRule="auto"/>
        <w:jc w:val="both"/>
        <w:rPr>
          <w:rFonts w:ascii="DINPro" w:hAnsi="DINPro" w:cs="DINPro"/>
          <w:sz w:val="24"/>
          <w:szCs w:val="24"/>
        </w:rPr>
      </w:pPr>
    </w:p>
    <w:p w14:paraId="0581AA05" w14:textId="735E9C71" w:rsidR="003009ED" w:rsidRPr="003009ED" w:rsidRDefault="003009ED" w:rsidP="003009ED">
      <w:pPr>
        <w:pStyle w:val="Alcm"/>
        <w:rPr>
          <w:sz w:val="28"/>
          <w:szCs w:val="28"/>
          <w:u w:val="single"/>
        </w:rPr>
      </w:pPr>
      <w:r w:rsidRPr="003009ED">
        <w:rPr>
          <w:sz w:val="28"/>
          <w:szCs w:val="28"/>
          <w:u w:val="single"/>
        </w:rPr>
        <w:t xml:space="preserve">További észrevételek: </w:t>
      </w:r>
    </w:p>
    <w:p w14:paraId="52226090" w14:textId="77777777" w:rsidR="003009ED" w:rsidRPr="003009ED" w:rsidRDefault="003009ED" w:rsidP="003009ED">
      <w:pPr>
        <w:spacing w:after="0" w:line="240" w:lineRule="auto"/>
        <w:jc w:val="both"/>
        <w:rPr>
          <w:rFonts w:ascii="DINPro" w:hAnsi="DINPro" w:cs="DINPro"/>
          <w:sz w:val="24"/>
          <w:szCs w:val="24"/>
        </w:rPr>
      </w:pPr>
    </w:p>
    <w:sectPr w:rsidR="003009ED" w:rsidRPr="0030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3FCF"/>
    <w:multiLevelType w:val="hybridMultilevel"/>
    <w:tmpl w:val="363E4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1DD4"/>
    <w:multiLevelType w:val="hybridMultilevel"/>
    <w:tmpl w:val="D618E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407"/>
    <w:multiLevelType w:val="hybridMultilevel"/>
    <w:tmpl w:val="26B42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2D1C"/>
    <w:multiLevelType w:val="hybridMultilevel"/>
    <w:tmpl w:val="65500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C785C"/>
    <w:multiLevelType w:val="multilevel"/>
    <w:tmpl w:val="4DA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31434"/>
    <w:multiLevelType w:val="hybridMultilevel"/>
    <w:tmpl w:val="E168E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05940">
    <w:abstractNumId w:val="4"/>
  </w:num>
  <w:num w:numId="2" w16cid:durableId="17976698">
    <w:abstractNumId w:val="2"/>
  </w:num>
  <w:num w:numId="3" w16cid:durableId="424349480">
    <w:abstractNumId w:val="1"/>
  </w:num>
  <w:num w:numId="4" w16cid:durableId="540165334">
    <w:abstractNumId w:val="5"/>
  </w:num>
  <w:num w:numId="5" w16cid:durableId="115176288">
    <w:abstractNumId w:val="0"/>
  </w:num>
  <w:num w:numId="6" w16cid:durableId="2054577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4B"/>
    <w:rsid w:val="00227584"/>
    <w:rsid w:val="003009ED"/>
    <w:rsid w:val="00B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441E"/>
  <w15:chartTrackingRefBased/>
  <w15:docId w15:val="{9812C8C2-67AA-45A8-B547-E4A4981C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F2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F2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BF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BF27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F27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lcehermc3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9DACA9B6D3A245B1DB04F1ACC0333A" ma:contentTypeVersion="15" ma:contentTypeDescription="Új dokumentum létrehozása." ma:contentTypeScope="" ma:versionID="5e25918f8b017a8f14ad4c57dd25fffa">
  <xsd:schema xmlns:xsd="http://www.w3.org/2001/XMLSchema" xmlns:xs="http://www.w3.org/2001/XMLSchema" xmlns:p="http://schemas.microsoft.com/office/2006/metadata/properties" xmlns:ns2="63b25a4e-6192-449d-b304-4100dcaf8a25" xmlns:ns3="58434c41-6abe-4324-b2ec-af8db1b6c815" targetNamespace="http://schemas.microsoft.com/office/2006/metadata/properties" ma:root="true" ma:fieldsID="afccc264d4bd6b86b4e59b4a0ee30686" ns2:_="" ns3:_="">
    <xsd:import namespace="63b25a4e-6192-449d-b304-4100dcaf8a25"/>
    <xsd:import namespace="58434c41-6abe-4324-b2ec-af8db1b6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25a4e-6192-449d-b304-4100dcaf8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34c41-6abe-4324-b2ec-af8db1b6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dbee76-6328-4eff-8879-b7e01a4ccd3f}" ma:internalName="TaxCatchAll" ma:showField="CatchAllData" ma:web="58434c41-6abe-4324-b2ec-af8db1b6c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b25a4e-6192-449d-b304-4100dcaf8a25">
      <Terms xmlns="http://schemas.microsoft.com/office/infopath/2007/PartnerControls"/>
    </lcf76f155ced4ddcb4097134ff3c332f>
    <TaxCatchAll xmlns="58434c41-6abe-4324-b2ec-af8db1b6c815" xsi:nil="true"/>
  </documentManagement>
</p:properties>
</file>

<file path=customXml/itemProps1.xml><?xml version="1.0" encoding="utf-8"?>
<ds:datastoreItem xmlns:ds="http://schemas.openxmlformats.org/officeDocument/2006/customXml" ds:itemID="{D4FE21F5-F056-4DBB-BADB-0738D6C1E5D0}"/>
</file>

<file path=customXml/itemProps2.xml><?xml version="1.0" encoding="utf-8"?>
<ds:datastoreItem xmlns:ds="http://schemas.openxmlformats.org/officeDocument/2006/customXml" ds:itemID="{E6CD6E0E-ADA1-43AD-88FE-B68116582D39}"/>
</file>

<file path=customXml/itemProps3.xml><?xml version="1.0" encoding="utf-8"?>
<ds:datastoreItem xmlns:ds="http://schemas.openxmlformats.org/officeDocument/2006/customXml" ds:itemID="{E8FB6ACD-19DE-4B9B-9DB5-8404B958C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1015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Péter MVSZ/MVA</dc:creator>
  <cp:keywords/>
  <dc:description/>
  <cp:lastModifiedBy>Farkas Péter MVSZ/MVA</cp:lastModifiedBy>
  <cp:revision>1</cp:revision>
  <dcterms:created xsi:type="dcterms:W3CDTF">2023-02-10T12:03:00Z</dcterms:created>
  <dcterms:modified xsi:type="dcterms:W3CDTF">2023-02-10T12:23:00Z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0x010100E89DACA9B6D3A245B1DB04F1ACC0333A</vt:lpwstr>
  </property>
</Properties>
</file>