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before="28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highlight w:val="white"/>
          <w:rtl w:val="0"/>
        </w:rPr>
        <w:t xml:space="preserve">Tisza-tó vitorlás edző, oktató pályázat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Gyerekreáció Sport és Közösségfejlesztő Egyesület pályázatot hirdet vitorlás edzői posztra. Megbízható, lendületes, türelmes mosolygós vitorlás edző munkatársunkat keressük az Élményfaluba a 2018-as nyári szezonra, májustól szeptember végéig  teljes munka időben.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Munkakezdés; május 15-től.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Feladatok: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-vitorlás sport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népszerűsítés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 a Tisza-tavon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-gyerek táborok lebonyolítása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-kishajós gyorstalpaló gyakorlati hétvégék lebonyolítása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-hajós oktatás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Előny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hivatásos motoros és/ vagy vitorlás jogosítvány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pályázat feltétele vitorlás edzői vagy oktatói végzettség és igazolható tapasztalat.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Szállást és étkezést igény esetén biztosítunk.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Pályázni,  2018.május 07-ig a  jövedelem igén, szakmai önéletrajz és motivációs levél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sarud@elmenyfalu.hu-email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címre  való megküldésével lehet,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pályázatokat a Gyerekreáció Sport- és Közösségfejlesztő Egyesület 2018. május 10-ig kiértékeli és a pályázókat írásban tájékoztatja.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Jó szelet!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243138" cy="224686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46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